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Bonged Out! Public Launch + Funnel Copy</w:t>
      </w:r>
    </w:p>
    <w:p>
      <w:pPr>
        <w:pStyle w:val="Heading2"/>
      </w:pPr>
      <w:r>
        <w:t>Brand Positioning Headline</w:t>
      </w:r>
    </w:p>
    <w:p>
      <w:r>
        <w:t>Bonged Out! isn’t a brand. It’s a cultural smoke signal.</w:t>
        <w:br/>
        <w:t>An unapologetic cannabis‑adjacent media imprint born for humor, satire, rebel‑energy and the unapologetically lifted.</w:t>
        <w:br/>
        <w:br/>
        <w:t>Your voice, with smoke in its lungs and truth in its chest.</w:t>
      </w:r>
    </w:p>
    <w:p>
      <w:pPr>
        <w:pStyle w:val="Heading2"/>
      </w:pPr>
      <w:r>
        <w:t>Value Proposition</w:t>
      </w:r>
    </w:p>
    <w:p>
      <w:r>
        <w:t>Bonged Out! is positioned as a niche cultural imprint that fuses comedy, cannabis culture, street editorial aesthetic, and creator‑first IP.</w:t>
        <w:br/>
        <w:t>Think: Vice meets Adult Swim meets early Complex, but baked.</w:t>
        <w:br/>
        <w:br/>
        <w:t>Owners get:</w:t>
        <w:br/>
        <w:t>- Fully built IP</w:t>
        <w:br/>
        <w:t>- Brand identity + tone</w:t>
        <w:br/>
        <w:t>- Starter media kits</w:t>
        <w:br/>
        <w:t>- Social asset templates</w:t>
        <w:br/>
        <w:t>- Launch scripts + playbook</w:t>
        <w:br/>
        <w:t>- Equity‑backed partnership with the CrownThrive ecosystem (if elected)</w:t>
        <w:br/>
        <w:t>- Exclusive NFT + CHLOM access when activated</w:t>
        <w:br/>
        <w:br/>
        <w:t>Designed for humor‑driven brands, editorial media labs, merch lines, and platform‑native content.</w:t>
      </w:r>
    </w:p>
    <w:p>
      <w:pPr>
        <w:pStyle w:val="Heading2"/>
      </w:pPr>
      <w:r>
        <w:t>Hero CTA Copy</w:t>
      </w:r>
    </w:p>
    <w:p>
      <w:r>
        <w:t>Control a Raw, Culture‑Powered Media Brand.</w:t>
        <w:br/>
        <w:t>Lease it. Build it. Flip culture.</w:t>
        <w:br/>
        <w:br/>
        <w:t>Own the mic. Own the smoke. Own the vibes.</w:t>
        <w:br/>
        <w:br/>
        <w:t>[Start Your Lease Application]</w:t>
      </w:r>
    </w:p>
    <w:p>
      <w:pPr>
        <w:pStyle w:val="Heading2"/>
      </w:pPr>
      <w:r>
        <w:t>Launch Story Section</w:t>
      </w:r>
    </w:p>
    <w:p>
      <w:r>
        <w:t>Bonged Out! was born out of the cultural tension between post‑prohibition creativity, underground internet humor, and the maturing mainstream cannabis space.</w:t>
        <w:br/>
        <w:br/>
        <w:t>It captures the lane where:</w:t>
        <w:br/>
        <w:t>- Humor meets counterculture</w:t>
        <w:br/>
        <w:t>- Modern media meets community</w:t>
        <w:br/>
        <w:t>- Cannabis identity meets brand storytelling</w:t>
        <w:br/>
        <w:br/>
        <w:t>Instead of selling weed, we sell the creative gravity of weed culture.</w:t>
        <w:br/>
        <w:t>Satire, memes, mini‑docs, brand interviews, micro‑sketches, merch, IP deals, licensing drops…</w:t>
        <w:br/>
        <w:t>All under a brand with unapologetic cultural teeth.</w:t>
      </w:r>
    </w:p>
    <w:p>
      <w:pPr>
        <w:pStyle w:val="Heading2"/>
      </w:pPr>
      <w:r>
        <w:t>Audience Definition</w:t>
      </w:r>
    </w:p>
    <w:p>
      <w:r>
        <w:t>Primary: 21‑40 urban‑minded culture consumers</w:t>
        <w:br/>
        <w:t>Secondary: Creative entrepreneurs, micro‑studios, meme accounts, merch operators, cannabis‑adjacent voices</w:t>
        <w:br/>
        <w:t>Tertiary: Comedy creators, alt media outfits, NFT‑natives, brand incubators</w:t>
      </w:r>
    </w:p>
    <w:p>
      <w:pPr>
        <w:pStyle w:val="Heading2"/>
      </w:pPr>
      <w:r>
        <w:t>Pricing + Offer Summary</w:t>
      </w:r>
    </w:p>
    <w:p>
      <w:r>
        <w:t>Lease Program: 2 years</w:t>
        <w:br/>
        <w:t>Rate: Negotiated brand lease with guaranteed ecosystem access</w:t>
        <w:br/>
        <w:t>Support: 2 years of operational support via CrownThrive Collab Portal</w:t>
        <w:br/>
        <w:t>Equity Option: 10 percent non‑voting stake for discounted rate</w:t>
        <w:br/>
        <w:t>Exit: Buyout eligibility</w:t>
        <w:br/>
        <w:br/>
        <w:t>This is a luxury cultural IP lease, not a toy.</w:t>
      </w:r>
    </w:p>
    <w:p>
      <w:pPr>
        <w:pStyle w:val="Heading2"/>
      </w:pPr>
      <w:r>
        <w:t>Email Funnel Copy – Welcome Email</w:t>
      </w:r>
    </w:p>
    <w:p>
      <w:r>
        <w:t>Subject: Your Shot at a Culture Brand With Teeth</w:t>
        <w:br/>
        <w:br/>
        <w:t>Welcome to the Bonged Out! access window.</w:t>
        <w:br/>
        <w:t>You didn’t just find a brand—you found a channel into an ecosystem built for cultural dominance.</w:t>
        <w:br/>
        <w:br/>
        <w:t>Next step: Prepare your vision.</w:t>
        <w:br/>
        <w:t>We don’t lease personality‑driven assets to passive operators.</w:t>
        <w:br/>
        <w:br/>
        <w:t>Reply to confirm:</w:t>
        <w:br/>
        <w:t>- Why you want the brand</w:t>
        <w:br/>
        <w:t>- What you’d build first 90 days</w:t>
        <w:br/>
        <w:t>- What ‘culture’ means to you</w:t>
      </w:r>
    </w:p>
    <w:p>
      <w:pPr>
        <w:pStyle w:val="Heading2"/>
      </w:pPr>
      <w:r>
        <w:t>Email Funnel Copy – Approval Email</w:t>
      </w:r>
    </w:p>
    <w:p>
      <w:r>
        <w:t>Subject: You're Smoke‑Screen Approved</w:t>
        <w:br/>
        <w:br/>
        <w:t>You passed the vibe check.</w:t>
        <w:br/>
        <w:t>The brand now becomes a weapon in your hands.</w:t>
        <w:br/>
        <w:br/>
        <w:t>Your welcome package includes:</w:t>
        <w:br/>
        <w:t>- Brand assets</w:t>
        <w:br/>
        <w:t>- Story scripts</w:t>
        <w:br/>
        <w:t>- Launch calendar</w:t>
        <w:br/>
        <w:t>- Meme frameworks</w:t>
        <w:br/>
        <w:t>- Distribution channels</w:t>
        <w:br/>
        <w:t>- 1:1 onboarding</w:t>
        <w:br/>
        <w:br/>
        <w:t>Welcome to the underground press in plain sight.</w:t>
      </w:r>
    </w:p>
    <w:p>
      <w:pPr>
        <w:pStyle w:val="Heading2"/>
      </w:pPr>
      <w:r>
        <w:t>Closing Punchline</w:t>
      </w:r>
    </w:p>
    <w:p>
      <w:r>
        <w:t>You’re not leasing a brand.</w:t>
        <w:br/>
        <w:t>You’re leasing a culture slot.</w:t>
        <w:br/>
        <w:t>Either you move culture or culture moves 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